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23" w:rsidRPr="009753C4" w:rsidRDefault="006F0655" w:rsidP="009753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80100" cy="6972300"/>
            <wp:effectExtent l="19050" t="0" r="0" b="0"/>
            <wp:docPr id="3" name="Рисунок 3" descr="C:\Users\Наталья\Pictures\Сканы\Скан_20190527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Сканы\Скан_20190527 (1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023" w:rsidRPr="009753C4">
        <w:rPr>
          <w:rFonts w:ascii="Times New Roman" w:hAnsi="Times New Roman" w:cs="Times New Roman"/>
          <w:sz w:val="28"/>
          <w:szCs w:val="28"/>
        </w:rPr>
        <w:lastRenderedPageBreak/>
        <w:t>Настоящая п</w:t>
      </w:r>
      <w:r w:rsidR="005E52D0" w:rsidRPr="009753C4">
        <w:rPr>
          <w:rFonts w:ascii="Times New Roman" w:hAnsi="Times New Roman" w:cs="Times New Roman"/>
          <w:sz w:val="28"/>
          <w:szCs w:val="28"/>
        </w:rPr>
        <w:t>рограмма по русскому языку для 7</w:t>
      </w:r>
      <w:r w:rsidR="00A97023" w:rsidRPr="009753C4">
        <w:rPr>
          <w:rFonts w:ascii="Times New Roman" w:hAnsi="Times New Roman" w:cs="Times New Roman"/>
          <w:sz w:val="28"/>
          <w:szCs w:val="28"/>
        </w:rPr>
        <w:t xml:space="preserve"> класса создана на основе Федерального  государственного образовательного  стандарта основного общего образования второго поколения, на основе   Примерной программы основного общего образования по русскому языку (Москва, </w:t>
      </w:r>
      <w:r w:rsidR="00BC3F99" w:rsidRPr="009753C4">
        <w:rPr>
          <w:rFonts w:ascii="Times New Roman" w:hAnsi="Times New Roman" w:cs="Times New Roman"/>
          <w:sz w:val="28"/>
          <w:szCs w:val="28"/>
        </w:rPr>
        <w:t>«Просвещение», 2017</w:t>
      </w:r>
      <w:r w:rsidR="00A97023" w:rsidRPr="009753C4">
        <w:rPr>
          <w:rFonts w:ascii="Times New Roman" w:hAnsi="Times New Roman" w:cs="Times New Roman"/>
          <w:sz w:val="28"/>
          <w:szCs w:val="28"/>
        </w:rPr>
        <w:t>), рабочей програм</w:t>
      </w:r>
      <w:r w:rsidR="005E52D0" w:rsidRPr="009753C4">
        <w:rPr>
          <w:rFonts w:ascii="Times New Roman" w:hAnsi="Times New Roman" w:cs="Times New Roman"/>
          <w:sz w:val="28"/>
          <w:szCs w:val="28"/>
        </w:rPr>
        <w:t>мы по русскому языку к УМК для 7</w:t>
      </w:r>
      <w:r w:rsidR="00A97023" w:rsidRPr="009753C4">
        <w:rPr>
          <w:rFonts w:ascii="Times New Roman" w:hAnsi="Times New Roman" w:cs="Times New Roman"/>
          <w:sz w:val="28"/>
          <w:szCs w:val="28"/>
        </w:rPr>
        <w:t xml:space="preserve"> класса  М.Т. Баранова, </w:t>
      </w:r>
      <w:proofErr w:type="spellStart"/>
      <w:r w:rsidR="00A97023" w:rsidRPr="009753C4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A97023" w:rsidRPr="009753C4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A97023" w:rsidRPr="009753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97023" w:rsidRPr="009753C4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BC3F99" w:rsidRPr="009753C4">
        <w:rPr>
          <w:rFonts w:ascii="Times New Roman" w:hAnsi="Times New Roman" w:cs="Times New Roman"/>
          <w:sz w:val="28"/>
          <w:szCs w:val="28"/>
        </w:rPr>
        <w:t xml:space="preserve"> «Просвещение», 2018</w:t>
      </w:r>
      <w:r w:rsidR="00A97023" w:rsidRPr="009753C4">
        <w:rPr>
          <w:rFonts w:ascii="Times New Roman" w:hAnsi="Times New Roman" w:cs="Times New Roman"/>
          <w:sz w:val="28"/>
          <w:szCs w:val="28"/>
        </w:rPr>
        <w:t>).</w:t>
      </w:r>
      <w:r w:rsidR="00A97023" w:rsidRPr="009753C4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линия учебников Т.А. </w:t>
      </w:r>
      <w:proofErr w:type="spellStart"/>
      <w:r w:rsidR="00A97023" w:rsidRPr="009753C4"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="00A97023" w:rsidRPr="009753C4">
        <w:rPr>
          <w:rFonts w:ascii="Times New Roman" w:hAnsi="Times New Roman" w:cs="Times New Roman"/>
          <w:color w:val="000000"/>
          <w:sz w:val="28"/>
          <w:szCs w:val="28"/>
        </w:rPr>
        <w:t xml:space="preserve">, М.Т. Баранова, Л.А. </w:t>
      </w:r>
      <w:proofErr w:type="spellStart"/>
      <w:r w:rsidR="00A97023" w:rsidRPr="009753C4"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 w:rsidR="00A97023" w:rsidRPr="009753C4">
        <w:rPr>
          <w:rFonts w:ascii="Times New Roman" w:hAnsi="Times New Roman" w:cs="Times New Roman"/>
          <w:color w:val="000000"/>
          <w:sz w:val="28"/>
          <w:szCs w:val="28"/>
        </w:rPr>
        <w:t>. 5-9 классы – М.: Просвещение, 2013</w:t>
      </w:r>
      <w:r w:rsidR="00A97023" w:rsidRPr="009753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7023" w:rsidRPr="00DA0B2D" w:rsidRDefault="00A97023" w:rsidP="00DA0B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B2D">
        <w:rPr>
          <w:rFonts w:ascii="Times New Roman" w:hAnsi="Times New Roman" w:cs="Times New Roman"/>
          <w:b/>
          <w:sz w:val="28"/>
          <w:szCs w:val="28"/>
        </w:rPr>
        <w:t>Цели обучения русскому языку:</w:t>
      </w:r>
    </w:p>
    <w:p w:rsidR="00A97023" w:rsidRPr="00DA0B2D" w:rsidRDefault="00A97023" w:rsidP="00DA0B2D">
      <w:pPr>
        <w:numPr>
          <w:ilvl w:val="0"/>
          <w:numId w:val="38"/>
        </w:num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0B2D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DA0B2D">
        <w:rPr>
          <w:rFonts w:ascii="Times New Roman" w:hAnsi="Times New Roman" w:cs="Times New Roman"/>
          <w:color w:val="000000"/>
          <w:sz w:val="28"/>
          <w:szCs w:val="28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</w:t>
      </w:r>
    </w:p>
    <w:p w:rsidR="00A97023" w:rsidRPr="00DA0B2D" w:rsidRDefault="00A97023" w:rsidP="00DA0B2D">
      <w:pPr>
        <w:numPr>
          <w:ilvl w:val="0"/>
          <w:numId w:val="38"/>
        </w:num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0B2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готовности и способности к речевому взаимодействию и взаимопониманию, потребности в речевом самосовершенствовании, формирование важнейших </w:t>
      </w:r>
      <w:proofErr w:type="spellStart"/>
      <w:r w:rsidRPr="00DA0B2D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A0B2D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универсальных учебных действий,  навыков самостоятельной учебной деятельности, самообразования;</w:t>
      </w:r>
      <w:r w:rsidRPr="00DA0B2D">
        <w:rPr>
          <w:rFonts w:ascii="Times New Roman" w:hAnsi="Times New Roman" w:cs="Times New Roman"/>
          <w:sz w:val="28"/>
          <w:szCs w:val="28"/>
        </w:rPr>
        <w:t xml:space="preserve"> </w:t>
      </w:r>
      <w:r w:rsidRPr="00DA0B2D">
        <w:rPr>
          <w:rFonts w:ascii="Times New Roman" w:hAnsi="Times New Roman" w:cs="Times New Roman"/>
          <w:color w:val="000000"/>
          <w:sz w:val="28"/>
          <w:szCs w:val="28"/>
        </w:rPr>
        <w:t>норм речевого этикета, воспитание стремления к речевому самосовершенствованию, осознание эстетической ценности родного языка;</w:t>
      </w:r>
    </w:p>
    <w:p w:rsidR="00A97023" w:rsidRPr="00DA0B2D" w:rsidRDefault="00A97023" w:rsidP="00DA0B2D">
      <w:pPr>
        <w:numPr>
          <w:ilvl w:val="0"/>
          <w:numId w:val="38"/>
        </w:num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2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DA0B2D">
        <w:rPr>
          <w:rFonts w:ascii="Times New Roman" w:hAnsi="Times New Roman" w:cs="Times New Roman"/>
          <w:sz w:val="28"/>
          <w:szCs w:val="28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</w:t>
      </w:r>
      <w:r w:rsidRPr="00DA0B2D">
        <w:rPr>
          <w:rFonts w:ascii="Times New Roman" w:hAnsi="Times New Roman" w:cs="Times New Roman"/>
          <w:b/>
          <w:sz w:val="28"/>
          <w:szCs w:val="28"/>
        </w:rPr>
        <w:t>.</w:t>
      </w:r>
    </w:p>
    <w:p w:rsidR="00A97023" w:rsidRPr="00DA0B2D" w:rsidRDefault="00A97023" w:rsidP="00DA0B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7023" w:rsidRDefault="00A97023" w:rsidP="00DA0B2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2D" w:rsidRDefault="00DA0B2D" w:rsidP="00DA0B2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2D" w:rsidRDefault="00DA0B2D" w:rsidP="00DA0B2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2D" w:rsidRPr="00DA0B2D" w:rsidRDefault="00DA0B2D" w:rsidP="00DA0B2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655" w:rsidRDefault="006F0655" w:rsidP="00DA0B2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655" w:rsidRDefault="006F0655" w:rsidP="00DA0B2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D0" w:rsidRPr="00DA0B2D" w:rsidRDefault="00A97023" w:rsidP="006F06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0B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</w:t>
      </w:r>
      <w:r w:rsidR="006F0655">
        <w:rPr>
          <w:rFonts w:ascii="Times New Roman" w:hAnsi="Times New Roman" w:cs="Times New Roman"/>
          <w:b/>
          <w:bCs/>
          <w:sz w:val="28"/>
          <w:szCs w:val="28"/>
        </w:rPr>
        <w:t>чения предмета «Русский</w:t>
      </w:r>
      <w:r w:rsidRPr="00DA0B2D">
        <w:rPr>
          <w:rFonts w:ascii="Times New Roman" w:hAnsi="Times New Roman" w:cs="Times New Roman"/>
          <w:b/>
          <w:bCs/>
          <w:sz w:val="28"/>
          <w:szCs w:val="28"/>
        </w:rPr>
        <w:t xml:space="preserve"> язык»</w:t>
      </w:r>
    </w:p>
    <w:p w:rsidR="005E52D0" w:rsidRPr="00145625" w:rsidRDefault="005E52D0" w:rsidP="006F0655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45625">
        <w:rPr>
          <w:rFonts w:ascii="Times New Roman" w:hAnsi="Times New Roman" w:cs="Times New Roman"/>
          <w:b/>
          <w:bCs/>
          <w:sz w:val="20"/>
          <w:szCs w:val="20"/>
        </w:rPr>
        <w:t>ПРЕДМЕТНЫЕ, МЕТАПРЕДМЕТНЫЕ И ЛИЧНОСТНЫЕ РЕЗУЛЬТАТЫ УСВОЕНИЯ КУРСА РУССКОГО ЯЗЫКА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2D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 усвоения курса русского языка в 7 классе являются: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произносить звуки речи в соответствии с нормами языка;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производить фонетический разбор, разбор по составу, морфологический разбор доступных слов;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правильно писать слова с изученными орфограммами;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- видеть в словах изученные орфограммы с опорой на опознавательные признаки, правильно писать слова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изученными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орфограммами, графически обозначать орфограммы, указывать условия выбора орфограмм (фонетические и морфологические);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находить и исправлять ошибки в словах с изученными орфограммами;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пользоваться толковым словарём; практически различать многозначные слова, видеть в тексте синонимы и антонимы, подбирать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синонимы и антонимы к данным словам;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- различать простое предложение с однородными членами и сложное предложение из двух частей (с союзами и, а, но или без</w:t>
      </w:r>
      <w:proofErr w:type="gramEnd"/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союзов);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- ставить запятые в простых предложениях с однородными членами (без союзов, с союзами и, а, но), в сложных предложениях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двух частей (без союзов, с союзами и, а, но), оформлять на письме предложения с прямой речью (слова автора плюс прямая речь);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lastRenderedPageBreak/>
        <w:t>- производить синтаксический разбор простого и сложного предложения в рамках изученного;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- разбирать доступные слова по составу; подбирать однокоренные слова, образовывать существительные и прилагательные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помощью суффиксов, глаголы с помощью приставок;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- писать подробное изложение текста повествовательного характера (90–100 слов) по плану, сочинение на предложенную тему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языковым заданием после соответствующей подготовки;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читать тексты учебника, художественные и учебно-научные, владеть правильным типом читательской деятельности: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самостоятельно осмысливать текст до чтения, во время чтения и после чтения, делить текст на части, составлять план,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пересказывать текст по плану;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воспринимать на слух высказывания, выделять на слух тему текста, ключевые слова;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- создавать связные устные высказывания на грамматическую и иную тему.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0B2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A0B2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усвоения курса русского языка в 7 классе: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УУД</w:t>
      </w:r>
      <w:r w:rsidRPr="00DA0B2D">
        <w:rPr>
          <w:rFonts w:ascii="Times New Roman" w:hAnsi="Times New Roman" w:cs="Times New Roman"/>
          <w:bCs/>
          <w:sz w:val="28"/>
          <w:szCs w:val="28"/>
        </w:rPr>
        <w:t>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самостоятельно формулировать тему и цели урока;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составлять план решения учебной проблемы совместно с учителем;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работать по плану, сверяя свои действия с целью, корректировать свою деятельность;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 в диалоге с учителем вырабатывать критерии оценки и определять степень успешности своей работы и работы других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с этими критериями.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Средством формирования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регулятивных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УУД служит технология продуктивного чтения и технология оценивания образовательных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достижений (учебных успехов).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B2D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УУД: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 вычитывать все виды текстовой информации: </w:t>
      </w:r>
      <w:proofErr w:type="spellStart"/>
      <w:r w:rsidRPr="00DA0B2D">
        <w:rPr>
          <w:rFonts w:ascii="Times New Roman" w:hAnsi="Times New Roman" w:cs="Times New Roman"/>
          <w:bCs/>
          <w:sz w:val="28"/>
          <w:szCs w:val="28"/>
        </w:rPr>
        <w:t>фактуальную</w:t>
      </w:r>
      <w:proofErr w:type="spell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A0B2D">
        <w:rPr>
          <w:rFonts w:ascii="Times New Roman" w:hAnsi="Times New Roman" w:cs="Times New Roman"/>
          <w:bCs/>
          <w:sz w:val="28"/>
          <w:szCs w:val="28"/>
        </w:rPr>
        <w:t>подтекстовую</w:t>
      </w:r>
      <w:proofErr w:type="spell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концептуальную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>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пользоваться разными видами чтения: изучающим, просмотровым, ознакомительным;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 извлекать информацию, представленную в разных формах (сплошной текст; </w:t>
      </w:r>
      <w:proofErr w:type="spellStart"/>
      <w:r w:rsidRPr="00DA0B2D">
        <w:rPr>
          <w:rFonts w:ascii="Times New Roman" w:hAnsi="Times New Roman" w:cs="Times New Roman"/>
          <w:bCs/>
          <w:sz w:val="28"/>
          <w:szCs w:val="28"/>
        </w:rPr>
        <w:t>несплошной</w:t>
      </w:r>
      <w:proofErr w:type="spell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текст – иллюстрация, таблица, схема);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перерабатывать и преобразовывать информацию из одной формы в другую (составлять план, таблицу, схему);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пользоваться словарями, справочниками;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осуществлять анализ и синтез;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устанавливать причинно-следственные связи;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строить рассуждения.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Средством развития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познавательных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B2D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оформлять свои мысли в устной и письменной форме с учётом речевой ситуации;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 адекватно использовать речевые средства для решения различных коммуникативных задач; владеть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монологической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диалогической формами речи;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lastRenderedPageBreak/>
        <w:t> высказывать и обосновывать свою точку зрения;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слушать и слышать других, пытаться принимать иную точку зрения, быть готовым корректировать свою точку зрения;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договариваться и приходить к общему решению в совместной деятельности;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задавать вопросы.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B2D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 усвоения курса русского языка в 7 классе: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понимание русского языка как одной из основных национально-культурных ценностей русского народа, определяющей роли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родного языка в развитии интеллектуальных, творческих способностей и моральных качеств личности, его значения в процессе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получения школьного образования;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осознание эстетической ценности русского языка; уважительное отношение к родному языку, гордость за него; потребность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сохранить чистоту русского языка как явления национальной культуры; стремление к речевому самосовершенствованию;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 достаточный объем словарного запаса и усвоенных грамматических средств для свободного выражения мыслей и чувств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речевого общения; способность к самооценке на основе наблюдения за собственной речью;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эмоциональность; умение осознавать и определять (называть) свои эмоции;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 xml:space="preserve"> чувство </w:t>
      </w:r>
      <w:proofErr w:type="gramStart"/>
      <w:r w:rsidRPr="00DA0B2D">
        <w:rPr>
          <w:rFonts w:ascii="Times New Roman" w:hAnsi="Times New Roman" w:cs="Times New Roman"/>
          <w:bCs/>
          <w:sz w:val="28"/>
          <w:szCs w:val="28"/>
        </w:rPr>
        <w:t>прекрасного</w:t>
      </w:r>
      <w:proofErr w:type="gramEnd"/>
      <w:r w:rsidRPr="00DA0B2D">
        <w:rPr>
          <w:rFonts w:ascii="Times New Roman" w:hAnsi="Times New Roman" w:cs="Times New Roman"/>
          <w:bCs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речи;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любовь и уважение к Отечеству, его языку, культуре;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интерес к чтению, к ведению диалога с автором текста; потребность в чтении;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lastRenderedPageBreak/>
        <w:t> интерес к письму, к созданию собственных текстов, к письменной форме общения;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 интерес к изучению языка.</w:t>
      </w:r>
    </w:p>
    <w:p w:rsidR="005E52D0" w:rsidRPr="00DA0B2D" w:rsidRDefault="005E52D0" w:rsidP="00DA0B2D">
      <w:pPr>
        <w:shd w:val="clear" w:color="auto" w:fill="FFFFFF"/>
        <w:spacing w:before="100" w:beforeAutospacing="1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</w:t>
      </w:r>
    </w:p>
    <w:p w:rsidR="005E52D0" w:rsidRPr="00145625" w:rsidRDefault="005E52D0" w:rsidP="00145625">
      <w:pPr>
        <w:shd w:val="clear" w:color="auto" w:fill="FFFFFF"/>
        <w:spacing w:before="100" w:before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B2D">
        <w:rPr>
          <w:rFonts w:ascii="Times New Roman" w:hAnsi="Times New Roman" w:cs="Times New Roman"/>
          <w:bCs/>
          <w:sz w:val="28"/>
          <w:szCs w:val="28"/>
        </w:rPr>
        <w:t>технология продуктивного чтения.</w:t>
      </w:r>
    </w:p>
    <w:p w:rsidR="00643E69" w:rsidRDefault="00BC3F99" w:rsidP="00643E6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643E69" w:rsidRPr="00DA0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курса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как развивающееся явление (1 час)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5-6 классах (12 +2)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Публицистический стиль, его жанры, языковые особенности.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Морфология, орфография, культура речи.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Причастие (25 + 6)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Повторение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глаголе в 5 и 6 классах.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причастий.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окончаний причастий. Образование действительных и страдательных причастий настоящего и прошедшего времени (ознакомление).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 с причастиями. Правописание гласных в суффиксах действительных и страдательных причастий. Одна и две буквы н  в суффиксах полных причастий и прилагательных, образованных от глаголов. Одна бука н  в кратких причастиях.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Умение правильно ставить ударение в полных и кратких страдательных причастиях (принесенный, принесен, принесена, принесено, принесены), правильно употреблять причастия с суффиксом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согласовывать причастия с определяемыми существительными, строить предложения с причастным оборотом.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Виды публичных общественно-политических выступлений. Их структура.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Деепричастие (10 +2).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повторение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глаголе в 5 и 6 классах.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деепричастий. Деепричастный оборот, знаки препинания при деепричастном обороте. Выделение одиночного деепричастия запятыми (ознакомление). Деепричастия совершенного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несовершенного вида и их образование.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с деепричастиями.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Умение правильно строить предложение с деепричастным оборотом.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Рассказ по картине.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Наречие (28 +4)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наречий. Словообразование наречий.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не  с наречиями на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–е; не и ни- в наречиях. Одна и две буквы н  в наречиях на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–е.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Буквы о и е после шипящих на конце наречий. Суффиксы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–а  на конце наречий. Дефис между частями слова в наречиях. Слитные и раздельные написания наречий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уква ь  после шипящих на конце наречий.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Умение правильно ставить ударение в наречиях. Умение использовать в речи наречия-синонимы и антонимы.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состояния (4 +2)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Категория состояния как часть речи. Ее отличие от наречий. Синтаксическая роль слов категории состояния.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Выборочное изложение текста с описанием состояния человека или природы.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Служебные части речи. Культура речи (1 час)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 (11+ 2)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предлогов.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Слитные и раздельные написания предлогов (в течение,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вследствие и др.). Дефис в предлогах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, из-под.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Умение правильно употреблять предлоги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на, с и из. Умение правильно употреблять существительные с предлогами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благодаря. Согласно, вопреки.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в речи предлогами-синонимами.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Рассказ от своего имени на основе прочитанного. Рассказ на основе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увиденного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картине.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Союз. (16 +2).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Союз как служебная часть речи. Синтаксическая роль союзов в предложении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предложениях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союзов.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Слитные и раздельные написания союзов. Отличие на письме союзов  зато, тоже, чтобы от местоимений с предлогом и частицами и союза также от наречия так и с частицей же.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 пользоваться в речи союзами-синонимами.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Устное рассуждение на дискуссионную тему; его языковые особенности.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Частица.(16+4)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частиц.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на письме частиц не и ни. Правописание не и ни с различными частями речи.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Умение выразительно читать предложения с модальными частицами.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Рассказ по данному сюжету.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Междометие. Звукоподражательные слова (4).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Междометие как часть речи. Синтаксическая роль междометий в предложении.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Звукоподражательные слова и их отличие от междометий.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междометиях. Интонационное выделение междометий. Запятая и восклицательный знак при междометиях.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Умение выразительно читать предложения с междометиями. 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и систематизация </w:t>
      </w:r>
      <w:proofErr w:type="gramStart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5-7 классах. (12+2)</w:t>
      </w:r>
    </w:p>
    <w:p w:rsidR="00DA0B2D" w:rsidRPr="00145625" w:rsidRDefault="00DA0B2D" w:rsidP="00DA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625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597C74" w:rsidRDefault="00597C74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625" w:rsidRDefault="00145625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625" w:rsidRDefault="00145625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625" w:rsidRDefault="00145625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625" w:rsidRDefault="00145625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625" w:rsidRDefault="00145625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625" w:rsidRPr="00C279EB" w:rsidRDefault="00145625" w:rsidP="00BC3F99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161E14" w:rsidRPr="00145625" w:rsidRDefault="00161E14" w:rsidP="00161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655" w:rsidRDefault="006F0655" w:rsidP="00161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655" w:rsidRDefault="006F0655" w:rsidP="00161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655" w:rsidRDefault="006F0655" w:rsidP="00161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655" w:rsidRDefault="006F0655" w:rsidP="00161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6B1" w:rsidRPr="00145625" w:rsidRDefault="00E316B1" w:rsidP="00161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6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  <w:r w:rsidRPr="00145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6B1" w:rsidRPr="00145625" w:rsidRDefault="00E316B1" w:rsidP="00161E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625">
        <w:rPr>
          <w:rFonts w:ascii="Times New Roman" w:eastAsia="Calibri" w:hAnsi="Times New Roman" w:cs="Times New Roman"/>
          <w:sz w:val="28"/>
          <w:szCs w:val="28"/>
        </w:rPr>
        <w:t>В учебном план</w:t>
      </w:r>
      <w:r w:rsidR="005D5D5A" w:rsidRPr="0014562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6A263E" w:rsidRPr="00145625">
        <w:rPr>
          <w:rFonts w:ascii="Times New Roman" w:eastAsia="Calibri" w:hAnsi="Times New Roman" w:cs="Times New Roman"/>
          <w:sz w:val="28"/>
          <w:szCs w:val="28"/>
        </w:rPr>
        <w:t xml:space="preserve">во втором полугодии </w:t>
      </w:r>
      <w:r w:rsidR="005D5D5A" w:rsidRPr="00145625">
        <w:rPr>
          <w:rFonts w:ascii="Times New Roman" w:eastAsia="Calibri" w:hAnsi="Times New Roman" w:cs="Times New Roman"/>
          <w:sz w:val="28"/>
          <w:szCs w:val="28"/>
        </w:rPr>
        <w:t>на изучение русского языка в 7</w:t>
      </w:r>
      <w:r w:rsidRPr="00145625">
        <w:rPr>
          <w:rFonts w:ascii="Times New Roman" w:eastAsia="Calibri" w:hAnsi="Times New Roman" w:cs="Times New Roman"/>
          <w:sz w:val="28"/>
          <w:szCs w:val="28"/>
        </w:rPr>
        <w:t xml:space="preserve"> кла</w:t>
      </w:r>
      <w:r w:rsidR="006A263E" w:rsidRPr="00145625">
        <w:rPr>
          <w:rFonts w:ascii="Times New Roman" w:eastAsia="Calibri" w:hAnsi="Times New Roman" w:cs="Times New Roman"/>
          <w:sz w:val="28"/>
          <w:szCs w:val="28"/>
        </w:rPr>
        <w:t>ссе выделяется  72</w:t>
      </w:r>
      <w:r w:rsidR="006F0655">
        <w:rPr>
          <w:rFonts w:ascii="Times New Roman" w:eastAsia="Calibri" w:hAnsi="Times New Roman" w:cs="Times New Roman"/>
          <w:sz w:val="28"/>
          <w:szCs w:val="28"/>
        </w:rPr>
        <w:t xml:space="preserve"> часа (4 часа</w:t>
      </w:r>
      <w:r w:rsidRPr="00145625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6F065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316B1" w:rsidRPr="00C279EB" w:rsidRDefault="00E316B1" w:rsidP="00E316B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3544"/>
      </w:tblGrid>
      <w:tr w:rsidR="00E316B1" w:rsidRPr="00C279EB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1" w:rsidRPr="00C279EB" w:rsidRDefault="00E316B1" w:rsidP="00E316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EB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1" w:rsidRPr="00C279EB" w:rsidRDefault="00E316B1" w:rsidP="00E316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EB">
              <w:rPr>
                <w:rFonts w:ascii="Times New Roman" w:eastAsia="Calibri" w:hAnsi="Times New Roman" w:cs="Times New Roman"/>
                <w:b/>
              </w:rPr>
              <w:t>Кол-во часов в рабочей программе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Наречие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0A5CE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DA0B2D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Категория состояния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DA0B2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B2D">
              <w:rPr>
                <w:rFonts w:ascii="Times New Roman" w:eastAsia="Calibri" w:hAnsi="Times New Roman" w:cs="Times New Roman"/>
                <w:bCs/>
              </w:rPr>
              <w:t xml:space="preserve">4ч </w:t>
            </w:r>
          </w:p>
        </w:tc>
      </w:tr>
      <w:tr w:rsidR="00DA0B2D" w:rsidRPr="00DA0B2D" w:rsidTr="00DE6C69">
        <w:trPr>
          <w:trHeight w:val="63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Предлог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DA0B2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10 </w:t>
            </w:r>
            <w:r w:rsidRPr="00DA0B2D">
              <w:rPr>
                <w:rFonts w:ascii="Times New Roman" w:eastAsia="Calibri" w:hAnsi="Times New Roman" w:cs="Times New Roman"/>
                <w:bCs/>
              </w:rPr>
              <w:t>ч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Союз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DA0B2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DA0B2D">
              <w:rPr>
                <w:rFonts w:ascii="Times New Roman" w:eastAsia="Calibri" w:hAnsi="Times New Roman" w:cs="Times New Roman"/>
              </w:rPr>
              <w:t xml:space="preserve">ч 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Частица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DA0B2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B2D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DA0B2D">
              <w:rPr>
                <w:rFonts w:ascii="Times New Roman" w:eastAsia="Calibri" w:hAnsi="Times New Roman" w:cs="Times New Roman"/>
                <w:bCs/>
              </w:rPr>
              <w:t>ч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Междометие. Звукоподражательные слова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0A5CE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DA0B2D">
              <w:rPr>
                <w:rFonts w:ascii="Times New Roman" w:eastAsia="Calibri" w:hAnsi="Times New Roman" w:cs="Times New Roman"/>
                <w:bCs/>
              </w:rPr>
              <w:t>ч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DA0B2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A0B2D">
              <w:rPr>
                <w:rFonts w:ascii="Times New Roman" w:hAnsi="Times New Roman" w:cs="Times New Roman"/>
              </w:rPr>
              <w:t xml:space="preserve"> в 7 классе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0A5CE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12 </w:t>
            </w:r>
            <w:r w:rsidRPr="00DA0B2D">
              <w:rPr>
                <w:rFonts w:ascii="Times New Roman" w:eastAsia="Calibri" w:hAnsi="Times New Roman" w:cs="Times New Roman"/>
                <w:bCs/>
              </w:rPr>
              <w:t>ч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DA0B2D" w:rsidRPr="00DA0B2D" w:rsidTr="00DE6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6A29B5">
            <w:pPr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D" w:rsidRPr="00DA0B2D" w:rsidRDefault="00DA0B2D" w:rsidP="00DA0B2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DA0B2D">
              <w:rPr>
                <w:rFonts w:ascii="Times New Roman" w:eastAsia="Calibri" w:hAnsi="Times New Roman" w:cs="Times New Roman"/>
                <w:bCs/>
              </w:rPr>
              <w:t>2ч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</w:tbl>
    <w:p w:rsidR="007A6704" w:rsidRPr="00DA0B2D" w:rsidRDefault="007A6704" w:rsidP="00EC353A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7A6704" w:rsidRPr="00DA0B2D" w:rsidRDefault="007A6704" w:rsidP="00EC353A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sectPr w:rsidR="007A6704" w:rsidRPr="00DA0B2D" w:rsidSect="00975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0C" w:rsidRPr="003F74B8" w:rsidRDefault="00D2340C" w:rsidP="003F74B8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D2340C" w:rsidRPr="003F74B8" w:rsidRDefault="00D2340C" w:rsidP="003F74B8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0C" w:rsidRPr="003F74B8" w:rsidRDefault="00D2340C" w:rsidP="003F74B8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D2340C" w:rsidRPr="003F74B8" w:rsidRDefault="00D2340C" w:rsidP="003F74B8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6B13"/>
    <w:multiLevelType w:val="multilevel"/>
    <w:tmpl w:val="116E1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A0679"/>
    <w:multiLevelType w:val="hybridMultilevel"/>
    <w:tmpl w:val="E168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361D"/>
    <w:multiLevelType w:val="hybridMultilevel"/>
    <w:tmpl w:val="017EA3C4"/>
    <w:lvl w:ilvl="0" w:tplc="D1740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F4D"/>
    <w:multiLevelType w:val="hybridMultilevel"/>
    <w:tmpl w:val="6560AA90"/>
    <w:lvl w:ilvl="0" w:tplc="C8641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1D74"/>
    <w:multiLevelType w:val="multilevel"/>
    <w:tmpl w:val="45B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23E90"/>
    <w:multiLevelType w:val="hybridMultilevel"/>
    <w:tmpl w:val="DA382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0169B5"/>
    <w:multiLevelType w:val="multilevel"/>
    <w:tmpl w:val="2388A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02EBA"/>
    <w:multiLevelType w:val="multilevel"/>
    <w:tmpl w:val="C4F2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64376"/>
    <w:multiLevelType w:val="hybridMultilevel"/>
    <w:tmpl w:val="A152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B069E"/>
    <w:multiLevelType w:val="multilevel"/>
    <w:tmpl w:val="34B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173E9"/>
    <w:multiLevelType w:val="multilevel"/>
    <w:tmpl w:val="131E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F7708"/>
    <w:multiLevelType w:val="multilevel"/>
    <w:tmpl w:val="7C4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B4639A"/>
    <w:multiLevelType w:val="multilevel"/>
    <w:tmpl w:val="C65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03FA8"/>
    <w:multiLevelType w:val="hybridMultilevel"/>
    <w:tmpl w:val="C4F8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65783"/>
    <w:multiLevelType w:val="hybridMultilevel"/>
    <w:tmpl w:val="E7706E6A"/>
    <w:lvl w:ilvl="0" w:tplc="01461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04651"/>
    <w:multiLevelType w:val="hybridMultilevel"/>
    <w:tmpl w:val="80E8AC46"/>
    <w:lvl w:ilvl="0" w:tplc="2B70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E2D6D"/>
    <w:multiLevelType w:val="multilevel"/>
    <w:tmpl w:val="F356C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34A1C"/>
    <w:multiLevelType w:val="multilevel"/>
    <w:tmpl w:val="930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F7CFF"/>
    <w:multiLevelType w:val="multilevel"/>
    <w:tmpl w:val="1CF66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548B1"/>
    <w:multiLevelType w:val="hybridMultilevel"/>
    <w:tmpl w:val="D5302746"/>
    <w:lvl w:ilvl="0" w:tplc="564E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7F21"/>
    <w:multiLevelType w:val="multilevel"/>
    <w:tmpl w:val="F5C423D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68404C"/>
    <w:multiLevelType w:val="multilevel"/>
    <w:tmpl w:val="BE04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F6050"/>
    <w:multiLevelType w:val="hybridMultilevel"/>
    <w:tmpl w:val="748A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C0011"/>
    <w:multiLevelType w:val="multilevel"/>
    <w:tmpl w:val="58A65A6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1B59CF"/>
    <w:multiLevelType w:val="hybridMultilevel"/>
    <w:tmpl w:val="3A648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491C48"/>
    <w:multiLevelType w:val="multilevel"/>
    <w:tmpl w:val="6AF4AE8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3F05A2"/>
    <w:multiLevelType w:val="multilevel"/>
    <w:tmpl w:val="AB3A5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91E"/>
    <w:multiLevelType w:val="hybridMultilevel"/>
    <w:tmpl w:val="E0E2E914"/>
    <w:lvl w:ilvl="0" w:tplc="84D6A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6FF6"/>
    <w:multiLevelType w:val="hybridMultilevel"/>
    <w:tmpl w:val="0C3C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B4E7D"/>
    <w:multiLevelType w:val="multilevel"/>
    <w:tmpl w:val="97D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D4EBE"/>
    <w:multiLevelType w:val="multilevel"/>
    <w:tmpl w:val="268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26708B"/>
    <w:multiLevelType w:val="hybridMultilevel"/>
    <w:tmpl w:val="C830861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6B0916FA"/>
    <w:multiLevelType w:val="hybridMultilevel"/>
    <w:tmpl w:val="37948B2E"/>
    <w:lvl w:ilvl="0" w:tplc="CFA69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37A21"/>
    <w:multiLevelType w:val="hybridMultilevel"/>
    <w:tmpl w:val="5BDC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B3413"/>
    <w:multiLevelType w:val="multilevel"/>
    <w:tmpl w:val="FB9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521263"/>
    <w:multiLevelType w:val="hybridMultilevel"/>
    <w:tmpl w:val="41500A3A"/>
    <w:lvl w:ilvl="0" w:tplc="7D7A3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3"/>
  </w:num>
  <w:num w:numId="4">
    <w:abstractNumId w:val="3"/>
  </w:num>
  <w:num w:numId="5">
    <w:abstractNumId w:val="15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11"/>
  </w:num>
  <w:num w:numId="14">
    <w:abstractNumId w:val="9"/>
  </w:num>
  <w:num w:numId="15">
    <w:abstractNumId w:val="1"/>
  </w:num>
  <w:num w:numId="16">
    <w:abstractNumId w:val="23"/>
  </w:num>
  <w:num w:numId="17">
    <w:abstractNumId w:val="8"/>
  </w:num>
  <w:num w:numId="18">
    <w:abstractNumId w:val="14"/>
  </w:num>
  <w:num w:numId="19">
    <w:abstractNumId w:val="13"/>
  </w:num>
  <w:num w:numId="20">
    <w:abstractNumId w:val="36"/>
  </w:num>
  <w:num w:numId="21">
    <w:abstractNumId w:val="25"/>
  </w:num>
  <w:num w:numId="22">
    <w:abstractNumId w:val="12"/>
  </w:num>
  <w:num w:numId="23">
    <w:abstractNumId w:val="27"/>
  </w:num>
  <w:num w:numId="24">
    <w:abstractNumId w:val="20"/>
  </w:num>
  <w:num w:numId="25">
    <w:abstractNumId w:val="32"/>
  </w:num>
  <w:num w:numId="26">
    <w:abstractNumId w:val="18"/>
  </w:num>
  <w:num w:numId="27">
    <w:abstractNumId w:val="22"/>
  </w:num>
  <w:num w:numId="28">
    <w:abstractNumId w:val="28"/>
  </w:num>
  <w:num w:numId="29">
    <w:abstractNumId w:val="35"/>
  </w:num>
  <w:num w:numId="30">
    <w:abstractNumId w:val="37"/>
  </w:num>
  <w:num w:numId="31">
    <w:abstractNumId w:val="16"/>
  </w:num>
  <w:num w:numId="32">
    <w:abstractNumId w:val="29"/>
  </w:num>
  <w:num w:numId="33">
    <w:abstractNumId w:val="17"/>
  </w:num>
  <w:num w:numId="34">
    <w:abstractNumId w:val="21"/>
  </w:num>
  <w:num w:numId="35">
    <w:abstractNumId w:val="4"/>
  </w:num>
  <w:num w:numId="36">
    <w:abstractNumId w:val="34"/>
  </w:num>
  <w:num w:numId="37">
    <w:abstractNumId w:val="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D48"/>
    <w:rsid w:val="00071FC0"/>
    <w:rsid w:val="00075B1F"/>
    <w:rsid w:val="000A5CE6"/>
    <w:rsid w:val="000B356D"/>
    <w:rsid w:val="00145625"/>
    <w:rsid w:val="00161E14"/>
    <w:rsid w:val="0019367A"/>
    <w:rsid w:val="001B793E"/>
    <w:rsid w:val="001C3800"/>
    <w:rsid w:val="00261794"/>
    <w:rsid w:val="002A4954"/>
    <w:rsid w:val="00307284"/>
    <w:rsid w:val="003226B9"/>
    <w:rsid w:val="003B2890"/>
    <w:rsid w:val="003C4E37"/>
    <w:rsid w:val="003F74B8"/>
    <w:rsid w:val="00413441"/>
    <w:rsid w:val="00477770"/>
    <w:rsid w:val="004924B0"/>
    <w:rsid w:val="005428FC"/>
    <w:rsid w:val="00565BA0"/>
    <w:rsid w:val="00572275"/>
    <w:rsid w:val="00597C74"/>
    <w:rsid w:val="005D5D5A"/>
    <w:rsid w:val="005E52D0"/>
    <w:rsid w:val="005E6727"/>
    <w:rsid w:val="00643E69"/>
    <w:rsid w:val="006440E3"/>
    <w:rsid w:val="00651C85"/>
    <w:rsid w:val="00670716"/>
    <w:rsid w:val="006974A5"/>
    <w:rsid w:val="006A263E"/>
    <w:rsid w:val="006B4FB5"/>
    <w:rsid w:val="006B7D98"/>
    <w:rsid w:val="006D7485"/>
    <w:rsid w:val="006E14D7"/>
    <w:rsid w:val="006F0655"/>
    <w:rsid w:val="00722C0E"/>
    <w:rsid w:val="007406C2"/>
    <w:rsid w:val="0076472F"/>
    <w:rsid w:val="00790264"/>
    <w:rsid w:val="007A6704"/>
    <w:rsid w:val="00831336"/>
    <w:rsid w:val="00845B84"/>
    <w:rsid w:val="008C6E6D"/>
    <w:rsid w:val="0091262A"/>
    <w:rsid w:val="0094724A"/>
    <w:rsid w:val="00954E78"/>
    <w:rsid w:val="00962A46"/>
    <w:rsid w:val="009753C4"/>
    <w:rsid w:val="009936C7"/>
    <w:rsid w:val="00A118DB"/>
    <w:rsid w:val="00A22F61"/>
    <w:rsid w:val="00A33562"/>
    <w:rsid w:val="00A97023"/>
    <w:rsid w:val="00AC725C"/>
    <w:rsid w:val="00AD5299"/>
    <w:rsid w:val="00AF2E46"/>
    <w:rsid w:val="00B273CA"/>
    <w:rsid w:val="00B3639D"/>
    <w:rsid w:val="00B452C5"/>
    <w:rsid w:val="00B66812"/>
    <w:rsid w:val="00BA14E6"/>
    <w:rsid w:val="00BB2B47"/>
    <w:rsid w:val="00BC3F99"/>
    <w:rsid w:val="00BE186A"/>
    <w:rsid w:val="00C201CF"/>
    <w:rsid w:val="00C279EB"/>
    <w:rsid w:val="00C503AD"/>
    <w:rsid w:val="00C6719C"/>
    <w:rsid w:val="00CA3D8D"/>
    <w:rsid w:val="00CB0982"/>
    <w:rsid w:val="00CB336F"/>
    <w:rsid w:val="00CF3516"/>
    <w:rsid w:val="00D2340C"/>
    <w:rsid w:val="00D52850"/>
    <w:rsid w:val="00D74860"/>
    <w:rsid w:val="00D76DA6"/>
    <w:rsid w:val="00DA0B2D"/>
    <w:rsid w:val="00DA3329"/>
    <w:rsid w:val="00DB7E82"/>
    <w:rsid w:val="00DE6C69"/>
    <w:rsid w:val="00E023C7"/>
    <w:rsid w:val="00E10DC5"/>
    <w:rsid w:val="00E2262D"/>
    <w:rsid w:val="00E316B1"/>
    <w:rsid w:val="00E4045E"/>
    <w:rsid w:val="00EA44B8"/>
    <w:rsid w:val="00EB20D3"/>
    <w:rsid w:val="00EC353A"/>
    <w:rsid w:val="00F10670"/>
    <w:rsid w:val="00F33C2B"/>
    <w:rsid w:val="00F70B10"/>
    <w:rsid w:val="00FC1D48"/>
    <w:rsid w:val="00FC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65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5B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565BA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65BA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65B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65BA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65B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65BA0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565BA0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565B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65BA0"/>
    <w:rPr>
      <w:rFonts w:ascii="Times New Roman" w:eastAsia="Times New Roman" w:hAnsi="Times New Roman" w:cs="Times New Roman"/>
      <w:sz w:val="28"/>
      <w:szCs w:val="20"/>
    </w:rPr>
  </w:style>
  <w:style w:type="character" w:customStyle="1" w:styleId="c5">
    <w:name w:val="c5"/>
    <w:basedOn w:val="a0"/>
    <w:rsid w:val="00565BA0"/>
  </w:style>
  <w:style w:type="character" w:customStyle="1" w:styleId="WW8Num1z0">
    <w:name w:val="WW8Num1z0"/>
    <w:rsid w:val="00565BA0"/>
    <w:rPr>
      <w:rFonts w:ascii="Symbol" w:hAnsi="Symbol"/>
    </w:rPr>
  </w:style>
  <w:style w:type="paragraph" w:customStyle="1" w:styleId="1">
    <w:name w:val="Без интервала1"/>
    <w:rsid w:val="00565B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565BA0"/>
    <w:rPr>
      <w:rFonts w:cs="Times New Roman"/>
    </w:rPr>
  </w:style>
  <w:style w:type="table" w:customStyle="1" w:styleId="10">
    <w:name w:val="Сетка таблицы1"/>
    <w:basedOn w:val="a1"/>
    <w:next w:val="a3"/>
    <w:rsid w:val="00AF2E46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65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5B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565BA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65BA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65B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65BA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65B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65BA0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565BA0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565B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65BA0"/>
    <w:rPr>
      <w:rFonts w:ascii="Times New Roman" w:eastAsia="Times New Roman" w:hAnsi="Times New Roman" w:cs="Times New Roman"/>
      <w:sz w:val="28"/>
      <w:szCs w:val="20"/>
    </w:rPr>
  </w:style>
  <w:style w:type="character" w:customStyle="1" w:styleId="c5">
    <w:name w:val="c5"/>
    <w:basedOn w:val="a0"/>
    <w:rsid w:val="00565BA0"/>
  </w:style>
  <w:style w:type="character" w:customStyle="1" w:styleId="WW8Num1z0">
    <w:name w:val="WW8Num1z0"/>
    <w:rsid w:val="00565BA0"/>
    <w:rPr>
      <w:rFonts w:ascii="Symbol" w:hAnsi="Symbol"/>
    </w:rPr>
  </w:style>
  <w:style w:type="paragraph" w:customStyle="1" w:styleId="1">
    <w:name w:val="Без интервала1"/>
    <w:rsid w:val="00565B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565BA0"/>
    <w:rPr>
      <w:rFonts w:cs="Times New Roman"/>
    </w:rPr>
  </w:style>
  <w:style w:type="table" w:customStyle="1" w:styleId="10">
    <w:name w:val="Сетка таблицы1"/>
    <w:basedOn w:val="a1"/>
    <w:next w:val="a3"/>
    <w:rsid w:val="00AF2E46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B6FA-06C9-4C91-87E7-EEF4B9E1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2019-02-20T21:50:00Z</cp:lastPrinted>
  <dcterms:created xsi:type="dcterms:W3CDTF">2019-05-27T18:24:00Z</dcterms:created>
  <dcterms:modified xsi:type="dcterms:W3CDTF">2019-05-27T18:24:00Z</dcterms:modified>
</cp:coreProperties>
</file>