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63" w:rsidRPr="00D55863" w:rsidRDefault="00D55863">
      <w:pPr>
        <w:widowControl w:val="0"/>
        <w:tabs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center"/>
        <w:rPr>
          <w:sz w:val="2"/>
          <w:szCs w:val="2"/>
        </w:rPr>
      </w:pPr>
      <w:r w:rsidRPr="00D55863">
        <w:rPr>
          <w:sz w:val="2"/>
          <w:szCs w:val="2"/>
        </w:rPr>
        <w:t xml:space="preserve">  </w:t>
      </w:r>
    </w:p>
    <w:p w:rsidR="002652F4" w:rsidRDefault="002652F4" w:rsidP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652F4" w:rsidRDefault="002652F4" w:rsidP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r w:rsidRPr="002652F4">
        <w:rPr>
          <w:rFonts w:ascii="Times New Roman CYR" w:hAnsi="Times New Roman CYR" w:cs="Times New Roman CYR"/>
          <w:noProof/>
        </w:rPr>
        <w:drawing>
          <wp:inline distT="0" distB="0" distL="0" distR="0">
            <wp:extent cx="7943850" cy="5619750"/>
            <wp:effectExtent l="0" t="0" r="0" b="0"/>
            <wp:docPr id="1" name="Рисунок 1" descr="Z:\100\Сайт\РП\технолог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0\Сайт\РП\технология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52F4" w:rsidRDefault="002652F4" w:rsidP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55863" w:rsidRDefault="00D55863" w:rsidP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Настоящая программа по технологии для VI класса создана на основе Федерального  государственного образовательного  стандарта основного общего образования второго поколения, на основе   Примерной программы основного общего образования по технологии (Москва, Вентана-Граф,2014), рабочей программы по технологии к УМК по технологии Н.В.Синица (Москва, Вентана-Граф, 2015).</w:t>
      </w:r>
      <w:r>
        <w:rPr>
          <w:rFonts w:ascii="Times New Roman CYR" w:hAnsi="Times New Roman CYR" w:cs="Times New Roman CYR"/>
          <w:color w:val="000000"/>
        </w:rPr>
        <w:t xml:space="preserve"> Предметная линия учебников </w:t>
      </w:r>
      <w:r>
        <w:rPr>
          <w:rFonts w:ascii="Times New Roman CYR" w:hAnsi="Times New Roman CYR" w:cs="Times New Roman CYR"/>
        </w:rPr>
        <w:t>Синица Н.В. Технология. Технологии ведения дома: 6 класс: учебник для учащихся общеобразовательных учреждений/ Н.В.Синица, В.Д.Симоненко. – М.: Вентана-Граф, 2013. – 193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2019-2020 учебный год.</w:t>
      </w:r>
    </w:p>
    <w:p w:rsidR="00D55863" w:rsidRPr="00D55863" w:rsidRDefault="00D55863" w:rsidP="00D55863">
      <w:pPr>
        <w:widowControl w:val="0"/>
        <w:autoSpaceDE w:val="0"/>
        <w:autoSpaceDN w:val="0"/>
        <w:adjustRightInd w:val="0"/>
        <w:ind w:firstLine="709"/>
      </w:pPr>
      <w:r w:rsidRPr="00D55863">
        <w:tab/>
      </w:r>
    </w:p>
    <w:p w:rsidR="00D55863" w:rsidRP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D55863">
        <w:rPr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</w:rPr>
        <w:t xml:space="preserve">Результаты освоения учебного предмета 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  <w:r w:rsidRPr="00D55863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Технология</w:t>
      </w:r>
      <w:r w:rsidRPr="00D55863">
        <w:rPr>
          <w:b/>
          <w:bCs/>
        </w:rPr>
        <w:t>».</w:t>
      </w:r>
    </w:p>
    <w:p w:rsidR="00D55863" w:rsidRPr="00D55863" w:rsidRDefault="00D558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55863">
        <w:tab/>
      </w:r>
      <w:r>
        <w:rPr>
          <w:rFonts w:ascii="Times New Roman CYR" w:hAnsi="Times New Roman CYR" w:cs="Times New Roman CYR"/>
          <w:b/>
          <w:bCs/>
          <w:i/>
          <w:iCs/>
        </w:rPr>
        <w:t>Личностные результаты</w:t>
      </w:r>
      <w:r>
        <w:rPr>
          <w:rFonts w:ascii="Times New Roman CYR" w:hAnsi="Times New Roman CYR" w:cs="Times New Roman CYR"/>
        </w:rPr>
        <w:t xml:space="preserve"> освоения обучающимися предмета </w:t>
      </w:r>
      <w:r w:rsidRPr="00D55863">
        <w:t>«</w:t>
      </w:r>
      <w:r>
        <w:rPr>
          <w:rFonts w:ascii="Times New Roman CYR" w:hAnsi="Times New Roman CYR" w:cs="Times New Roman CYR"/>
        </w:rPr>
        <w:t>Технология</w:t>
      </w:r>
      <w:r w:rsidRPr="00D55863">
        <w:t xml:space="preserve">» </w:t>
      </w:r>
      <w:r>
        <w:rPr>
          <w:rFonts w:ascii="Times New Roman CYR" w:hAnsi="Times New Roman CYR" w:cs="Times New Roman CYR"/>
        </w:rPr>
        <w:t xml:space="preserve">в основной школе: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Проявление технико-технологического и экономического мышления при организации своей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Самооценка готовности к предпринимательской деятельности в сфере технологий, к рациональному ведению домашнего </w:t>
      </w:r>
      <w:r>
        <w:rPr>
          <w:rFonts w:ascii="Times New Roman CYR" w:hAnsi="Times New Roman CYR" w:cs="Times New Roman CYR"/>
        </w:rPr>
        <w:lastRenderedPageBreak/>
        <w:t>хозяйства;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D55863" w:rsidRDefault="00D5586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Метапредметные результаты  </w:t>
      </w:r>
      <w:r>
        <w:rPr>
          <w:rFonts w:ascii="Times New Roman CYR" w:hAnsi="Times New Roman CYR" w:cs="Times New Roman CYR"/>
        </w:rPr>
        <w:t xml:space="preserve">освоения учащимися предмета </w:t>
      </w:r>
      <w:r w:rsidRPr="00D55863">
        <w:t>«</w:t>
      </w:r>
      <w:r>
        <w:rPr>
          <w:rFonts w:ascii="Times New Roman CYR" w:hAnsi="Times New Roman CYR" w:cs="Times New Roman CYR"/>
        </w:rPr>
        <w:t>Технология</w:t>
      </w:r>
      <w:r w:rsidRPr="00D55863">
        <w:t xml:space="preserve">» </w:t>
      </w:r>
      <w:r>
        <w:rPr>
          <w:rFonts w:ascii="Times New Roman CYR" w:hAnsi="Times New Roman CYR" w:cs="Times New Roman CYR"/>
        </w:rPr>
        <w:t xml:space="preserve">в основной школе: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Алгоритмизированное планирование процесса познавательной трудовой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возникший технической или организационной проблем;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D55863" w:rsidRDefault="00D5586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Предметные результаты  </w:t>
      </w:r>
      <w:r>
        <w:rPr>
          <w:rFonts w:ascii="Times New Roman CYR" w:hAnsi="Times New Roman CYR" w:cs="Times New Roman CYR"/>
        </w:rPr>
        <w:t xml:space="preserve">освоения учащимися предмета </w:t>
      </w:r>
      <w:r w:rsidRPr="00D55863">
        <w:t>«</w:t>
      </w:r>
      <w:r>
        <w:rPr>
          <w:rFonts w:ascii="Times New Roman CYR" w:hAnsi="Times New Roman CYR" w:cs="Times New Roman CYR"/>
        </w:rPr>
        <w:t>Технология</w:t>
      </w:r>
      <w:r w:rsidRPr="00D55863">
        <w:t xml:space="preserve">» </w:t>
      </w:r>
      <w:r>
        <w:rPr>
          <w:rFonts w:ascii="Times New Roman CYR" w:hAnsi="Times New Roman CYR" w:cs="Times New Roman CYR"/>
        </w:rPr>
        <w:t xml:space="preserve">в основной школе:  </w:t>
      </w:r>
      <w:r>
        <w:rPr>
          <w:rFonts w:ascii="Times New Roman CYR" w:hAnsi="Times New Roman CYR" w:cs="Times New Roman CYR"/>
          <w:b/>
          <w:bCs/>
          <w:i/>
          <w:iCs/>
        </w:rPr>
        <w:t>в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познавательной сфере: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55863" w:rsidRDefault="00D55863">
      <w:pPr>
        <w:widowControl w:val="0"/>
        <w:tabs>
          <w:tab w:val="left" w:pos="74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трудовой сфере:</w:t>
      </w:r>
      <w:r>
        <w:rPr>
          <w:rFonts w:ascii="Times New Roman CYR" w:hAnsi="Times New Roman CYR" w:cs="Times New Roman CYR"/>
          <w:b/>
          <w:bCs/>
          <w:i/>
          <w:iCs/>
        </w:rPr>
        <w:tab/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 w:rsidRPr="00D55863">
        <w:t xml:space="preserve"> </w:t>
      </w:r>
      <w:r>
        <w:rPr>
          <w:rFonts w:ascii="Times New Roman CYR" w:hAnsi="Times New Roman CYR" w:cs="Times New Roman CYR"/>
        </w:rPr>
        <w:t>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В мотивационной сфере: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В эстетической сфере: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Рациональное и эстетическое оснащение рабочего места с учётом требований эргономики элементов научной организации труда;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оформлении класса и школы, стремление внести красоту в домашний быт;</w:t>
      </w: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lastRenderedPageBreak/>
        <w:t xml:space="preserve">В коммуникативной сфере: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Адекватное использование речевых средств для решения различных коммуникативных задач; овладение устной и письменной 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В физиолого-психологической сфере: 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D55863" w:rsidRDefault="00D55863" w:rsidP="00D558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Сочетания образного и логического мышления в проектной деятельности.</w:t>
      </w:r>
    </w:p>
    <w:p w:rsidR="00D55863" w:rsidRP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D55863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Создание изделий из текстильных материалов</w:t>
      </w:r>
      <w:r w:rsidRPr="00D55863">
        <w:rPr>
          <w:b/>
          <w:bCs/>
          <w:sz w:val="28"/>
          <w:szCs w:val="28"/>
        </w:rPr>
        <w:t xml:space="preserve">»» (26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Тема 1: </w:t>
      </w:r>
      <w:r>
        <w:rPr>
          <w:rFonts w:ascii="Times New Roman CYR" w:hAnsi="Times New Roman CYR" w:cs="Times New Roman CYR"/>
        </w:rPr>
        <w:t>Моделирование швейных изделий</w:t>
      </w: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Понятие о моделировании одежды. Моделирование формы выреза горловины. Моделирование плечевой одежды.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Тема2: </w:t>
      </w:r>
      <w:r>
        <w:rPr>
          <w:rFonts w:ascii="Times New Roman CYR" w:hAnsi="Times New Roman CYR" w:cs="Times New Roman CYR"/>
        </w:rPr>
        <w:t>Швейная машина</w:t>
      </w: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Устройство машинной иглы. Неполадки в работе швейной машины и способы их устранения.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Тема 3: </w:t>
      </w:r>
      <w:r>
        <w:rPr>
          <w:rFonts w:ascii="Times New Roman CYR" w:hAnsi="Times New Roman CYR" w:cs="Times New Roman CYR"/>
        </w:rPr>
        <w:t>Технология изготовления швейных изделий</w:t>
      </w: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Технология изготовления плечевого швейного изделия с цельнокроеным рукавом. Последовательность подготовки ткани к раскрою. Понятие о дублировании деталей кроя. Способы переноса линий выкройки. Основные операции при ручных работах. Основные машинные операции. Классификация машинных швов. Подготовка и проведение примерки и устранение дефектов.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</w:pPr>
      <w:r>
        <w:rPr>
          <w:rFonts w:ascii="Times New Roman CYR" w:hAnsi="Times New Roman CYR" w:cs="Times New Roman CYR"/>
          <w:b/>
          <w:bCs/>
        </w:rPr>
        <w:t xml:space="preserve">Тема 4: </w:t>
      </w:r>
      <w:r>
        <w:rPr>
          <w:rFonts w:ascii="Times New Roman CYR" w:hAnsi="Times New Roman CYR" w:cs="Times New Roman CYR"/>
        </w:rPr>
        <w:t xml:space="preserve">Проектная деятельность </w:t>
      </w:r>
      <w:r w:rsidRPr="00D55863">
        <w:t>«</w:t>
      </w:r>
      <w:r>
        <w:rPr>
          <w:rFonts w:ascii="Times New Roman CYR" w:hAnsi="Times New Roman CYR" w:cs="Times New Roman CYR"/>
        </w:rPr>
        <w:t>Изготовление плечевого изделия с цельнокроеным рукавом</w:t>
      </w:r>
      <w:r w:rsidRPr="00D55863">
        <w:t>»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D55863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Художественные ремесла</w:t>
      </w:r>
      <w:r w:rsidRPr="00D55863">
        <w:rPr>
          <w:b/>
          <w:bCs/>
          <w:sz w:val="28"/>
          <w:szCs w:val="28"/>
        </w:rPr>
        <w:t xml:space="preserve">» (8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Тема 5: Вязание крючком </w:t>
      </w: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Краткие сведения из истории старинного рукоделия – вязания. Вязаные изделия в современной моде. Материалы и инструменты для вязания. Основные виды петель. Вязание по кругу.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6: вязание спицами</w:t>
      </w:r>
    </w:p>
    <w:p w:rsidR="00D55863" w:rsidRDefault="00D55863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Вязание спицами узоров из лицевых и изнаночных петель.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D55863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Технологии творческой и опытнической деятельности</w:t>
      </w:r>
      <w:r w:rsidRPr="00D55863">
        <w:rPr>
          <w:b/>
          <w:bCs/>
          <w:sz w:val="28"/>
          <w:szCs w:val="28"/>
        </w:rPr>
        <w:t xml:space="preserve">» </w:t>
      </w:r>
    </w:p>
    <w:p w:rsidR="00D55863" w:rsidRPr="00D55863" w:rsidRDefault="00D55863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D55863" w:rsidRDefault="00D558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Часы раздела </w:t>
      </w:r>
      <w:r w:rsidRPr="00D55863">
        <w:t>«</w:t>
      </w:r>
      <w:r>
        <w:rPr>
          <w:rFonts w:ascii="Times New Roman CYR" w:hAnsi="Times New Roman CYR" w:cs="Times New Roman CYR"/>
        </w:rPr>
        <w:t>Технологии творческой и опытнической деятельности</w:t>
      </w:r>
      <w:r w:rsidRPr="00D55863">
        <w:t xml:space="preserve">» </w:t>
      </w:r>
      <w:r>
        <w:rPr>
          <w:rFonts w:ascii="Times New Roman CYR" w:hAnsi="Times New Roman CYR" w:cs="Times New Roman CYR"/>
        </w:rPr>
        <w:t xml:space="preserve">распределены на изучение разделов </w:t>
      </w:r>
      <w:r w:rsidRPr="00D55863">
        <w:t>«</w:t>
      </w:r>
      <w:r>
        <w:rPr>
          <w:rFonts w:ascii="Times New Roman CYR" w:hAnsi="Times New Roman CYR" w:cs="Times New Roman CYR"/>
        </w:rPr>
        <w:t>Кулинария</w:t>
      </w:r>
      <w:r w:rsidRPr="00D55863"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D55863">
        <w:t>«</w:t>
      </w:r>
      <w:r>
        <w:rPr>
          <w:rFonts w:ascii="Times New Roman CYR" w:hAnsi="Times New Roman CYR" w:cs="Times New Roman CYR"/>
        </w:rPr>
        <w:t>создание изделий из текстильных материалов</w:t>
      </w:r>
    </w:p>
    <w:p w:rsidR="00D55863" w:rsidRDefault="00D55863">
      <w:pPr>
        <w:widowControl w:val="0"/>
        <w:autoSpaceDE w:val="0"/>
        <w:autoSpaceDN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lastRenderedPageBreak/>
        <w:t>Учебно-тематический план</w:t>
      </w:r>
    </w:p>
    <w:p w:rsidR="00D55863" w:rsidRDefault="00D5586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D55863" w:rsidRDefault="00D55863">
      <w:pPr>
        <w:widowControl w:val="0"/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8"/>
        <w:gridCol w:w="3240"/>
        <w:gridCol w:w="3240"/>
      </w:tblGrid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Разделы и темы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 по плану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Моделирование швейных изделий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Швейная машина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Технология изготовления швейных изделий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Pr="00D55863" w:rsidRDefault="00D55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Проектная деятельность </w:t>
            </w:r>
            <w:r w:rsidRPr="00D55863">
              <w:t>«</w:t>
            </w:r>
            <w:r>
              <w:rPr>
                <w:rFonts w:ascii="Times New Roman CYR" w:hAnsi="Times New Roman CYR" w:cs="Times New Roman CYR"/>
              </w:rPr>
              <w:t>Изготовление плечевого изделия с цельнокроеным рукавом</w:t>
            </w:r>
            <w:r w:rsidRPr="00D55863"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Вязание крючком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Вязание спицами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Резервные уроки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558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5863" w:rsidRDefault="00D55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55863" w:rsidRDefault="00D558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sectPr w:rsidR="00D55863" w:rsidSect="00D55863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C66C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3"/>
    <w:rsid w:val="002652F4"/>
    <w:rsid w:val="00D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10EAC6E"/>
  <w14:defaultImageDpi w14:val="0"/>
  <w15:docId w15:val="{4F542FB6-84AC-48A3-B3FF-B9F9E20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Ключников</dc:creator>
  <cp:keywords/>
  <dc:description/>
  <cp:lastModifiedBy>Сергей Ключников</cp:lastModifiedBy>
  <cp:revision>2</cp:revision>
  <dcterms:created xsi:type="dcterms:W3CDTF">2019-05-27T14:11:00Z</dcterms:created>
  <dcterms:modified xsi:type="dcterms:W3CDTF">2019-05-27T14:11:00Z</dcterms:modified>
</cp:coreProperties>
</file>